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81384" w:rsidRDefault="00581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581384" w:rsidRDefault="009C3579">
      <w:pPr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Ricardo de Ángel Yágüez,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grande en el Derecho y en la vida</w:t>
      </w:r>
    </w:p>
    <w:p w14:paraId="00000003" w14:textId="77777777" w:rsidR="00581384" w:rsidRDefault="00581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81384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Hoy te despedimos y lo hacemos cada uno como te conocimos: como profesor, como decano, abogado, árbitro, asesor, escritor, colaborador, director de tesis, vecino de tu querido Sestao, como becario y miembro de la fundación Oriol-Urquijo, como vocal permane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de la Comisión de codificación, como consejero, como padre, marido, abuelo, como amigo, como maestro del Derecho y de la vida.  </w:t>
      </w:r>
    </w:p>
    <w:p w14:paraId="00000005" w14:textId="77777777" w:rsidR="00581384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Algunos te veían con más frecuencia, te tenían al lado, otros solo en el recuerdo porque habías dejado en su día una huella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indeleble. En cada uno de nosotros se dan uno o más vínculos que nos han unido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lo largo de la vida. A muchos les hubiera gustado estar aquí, y así lo han transmitido en los últimos días junto con el pésame a la familia y a la Universidad, con todo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cariño cargado de recuerdos propios y ajenos, con los que fuiste tejiendo tu intensa vida. </w:t>
      </w:r>
    </w:p>
    <w:p w14:paraId="00000006" w14:textId="77777777" w:rsidR="00581384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Tengo la convicción, de que, al pensar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Ricardo, nos sentimos de una u otra manera privilegiados. Ciertamente estamos sufriendo el dolor de perderte, porqu</w:t>
      </w:r>
      <w:r>
        <w:rPr>
          <w:rFonts w:ascii="Times New Roman" w:eastAsia="Times New Roman" w:hAnsi="Times New Roman" w:cs="Times New Roman"/>
          <w:sz w:val="24"/>
          <w:szCs w:val="24"/>
        </w:rPr>
        <w:t>e te admirábamos, te respetábamos y te queríamos, nos duele tu ausencia, el vacío, pero a la vez, y de una manera indisoluble, sentimos el orgullo de haber compartido contigo una parte de nuestra vida en alguna de tus múltiples facetas porque como todos lo</w:t>
      </w:r>
      <w:r>
        <w:rPr>
          <w:rFonts w:ascii="Times New Roman" w:eastAsia="Times New Roman" w:hAnsi="Times New Roman" w:cs="Times New Roman"/>
          <w:sz w:val="24"/>
          <w:szCs w:val="24"/>
        </w:rPr>
        <w:t>s “grandes”, tú has sido “multifacético”. Como tú solías hacer, acudiendo al diccionario de la RAE para ser precisa, multifacético significa “Que ofrece varias facetas o aspectos. múltiple, vario, diverso, variado, heterogéneo”. El diccionario de la RAE 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tu libro de cabecera, comprabas todas las ediciones. La palabra era esencial para ti, era la sangre por la que discurre el Derecho.  </w:t>
      </w:r>
    </w:p>
    <w:p w14:paraId="00000007" w14:textId="0074ACDB" w:rsidR="00581384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 representado una referencia académica en la doctrina, has sentado las bases de la responsabilidad civil y has delimi</w:t>
      </w:r>
      <w:r>
        <w:rPr>
          <w:rFonts w:ascii="Times New Roman" w:eastAsia="Times New Roman" w:hAnsi="Times New Roman" w:cs="Times New Roman"/>
          <w:sz w:val="24"/>
          <w:szCs w:val="24"/>
        </w:rPr>
        <w:t>tado con precisión quirúrgica “la teoría del levantamiento del velo”, por mencionar solo dos de tus grandes aportaciones al Derecho civil del último siglo. Y lo has hecho con la solvencia de una pluma extraordinariamente precisa. Con clarividencia (“facult</w:t>
      </w:r>
      <w:r>
        <w:rPr>
          <w:rFonts w:ascii="Times New Roman" w:eastAsia="Times New Roman" w:hAnsi="Times New Roman" w:cs="Times New Roman"/>
          <w:sz w:val="24"/>
          <w:szCs w:val="24"/>
        </w:rPr>
        <w:t>ad de comprender y discernir claramente las cosas”, RAE). Leerte era escucharte porque escribías como hablabas. Y escucharte era entenderte. Tu obra, muy extensa, está escrita al dictado, y por ello en estos momentos me vienen a la mente, con agradecimient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todas las personas, a algunas las he conocido, entre ellas tu hija Irene, 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durante décadas, han hecho posible dar a conocer tu pensamiento. </w:t>
      </w:r>
    </w:p>
    <w:p w14:paraId="00000008" w14:textId="381210CF" w:rsidR="00581384" w:rsidRDefault="00133507" w:rsidP="009C35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como los buenos maestros, enseñabas sin dejar de aprender; los libros te rodeaban en 360 grados, explicabas sin dejar de buscar respuestas a lo que no sabías, el deseo de saber en sentido universal te llevó a buscar respuestas de médicos, arquitectos, matemáticos, ingenieros… muchos se convirtieron en grandes amigos y Dr. Google nunca compitió con tu querido amigo médico Julio Fuentes. </w:t>
      </w:r>
    </w:p>
    <w:p w14:paraId="00000009" w14:textId="77777777" w:rsidR="00581384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como a todos los grandes, el mundo del Derecho se te quedó pequeño, y tu vasta cultura, tu afición a la historia, la filosofía y la literatura te llevaron a escribir ensayo y una estupenda crítica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quevediana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Estuviste en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los estudiantes en Deusto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hablándonos de Quevedo y fue fabuloso conocer los aspectos jurídicos de su vida y obra. Disfrutamos con las andanzas del escritor del Siglo de Oro.</w:t>
      </w:r>
    </w:p>
    <w:p w14:paraId="0000000A" w14:textId="77777777" w:rsidR="00581384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 como acontece con las grandes personas, destacaba tu generosidad. Generosid</w:t>
      </w:r>
      <w:r>
        <w:rPr>
          <w:rFonts w:ascii="Times New Roman" w:eastAsia="Times New Roman" w:hAnsi="Times New Roman" w:cs="Times New Roman"/>
          <w:sz w:val="24"/>
          <w:szCs w:val="24"/>
        </w:rPr>
        <w:t>ad en compartir tu tiempo y tu conocimiento porque quien lo tiene todo no tiene miedo a perder nada. Has escrito al alimón con otros compañeros, libros, capítulos, manuales, has dirigido decenas de tesis doctorales, y dabas consejo a quien te lo pedía. 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esas personas fui yo, al poco de terminar la tesis doctoral, que acudí un día a tu despacho profesional con el temor reverencial del 1.267 del Código civil por si me podías ayudar a entender el negocio fiduciario y así empezó una relación de confianza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tanto valoro como un tesoro durante los últimos 25 años. </w:t>
      </w:r>
    </w:p>
    <w:p w14:paraId="0000000B" w14:textId="6AC81158" w:rsidR="00581384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Y, como el que sabe vivir,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 sobraban gana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esas ganas 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 xml:space="preserve">de vivir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te acompañaron siempre, hasta el final. Vivir y compartir la vida, 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 xml:space="preserve">siempre </w:t>
      </w:r>
      <w:r>
        <w:rPr>
          <w:rFonts w:ascii="Times New Roman" w:eastAsia="Times New Roman" w:hAnsi="Times New Roman" w:cs="Times New Roman"/>
          <w:sz w:val="24"/>
          <w:szCs w:val="24"/>
        </w:rPr>
        <w:t>con un buen vino. Amigo de tus amigos y expl</w:t>
      </w:r>
      <w:r>
        <w:rPr>
          <w:rFonts w:ascii="Times New Roman" w:eastAsia="Times New Roman" w:hAnsi="Times New Roman" w:cs="Times New Roman"/>
          <w:sz w:val="24"/>
          <w:szCs w:val="24"/>
        </w:rPr>
        <w:t>orador del Derecho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 xml:space="preserve">, dándole vueltas </w:t>
      </w:r>
      <w:r>
        <w:rPr>
          <w:rFonts w:ascii="Times New Roman" w:eastAsia="Times New Roman" w:hAnsi="Times New Roman" w:cs="Times New Roman"/>
          <w:sz w:val="24"/>
          <w:szCs w:val="24"/>
        </w:rPr>
        <w:t>hasta el fin del mundo, literalmente. A Chile y Argentina fuiste muchas veces, allí te consideran hijo favorito.  Puedo dar fe, como los que estáis aquí, que allá donde uno va, siempre escucha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>:” Aquí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estuvo Ricardo de 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gel”, sea Buenos Aires, Santiago o Harvard. Grandes amigos hiciste en tierras americanas cuyo recuerdo personal estuvo tan presente en tu vida. </w:t>
      </w:r>
    </w:p>
    <w:p w14:paraId="0000000C" w14:textId="37026876" w:rsidR="00581384" w:rsidRDefault="00133507" w:rsidP="009C357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 discípulo, el abogado y catedrático Fernando Pantaleón me decía ayer que Ricardo fue para él,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parafraseando a Salisbury,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uno de los gigantes a cuyos hombros se adentró en el mundo del Derecho”. Así ha sido para muchos de los que estamos aquí, con la cita completa: </w:t>
      </w:r>
    </w:p>
    <w:p w14:paraId="15D220F7" w14:textId="77777777" w:rsidR="009C3579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oBack"/>
      <w:bookmarkEnd w:id="1"/>
    </w:p>
    <w:p w14:paraId="0000000D" w14:textId="77777777" w:rsidR="00581384" w:rsidRDefault="009C3579" w:rsidP="009C3579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«Somos como enanos sentados sobre los hombros de gigantes para ver más cosas que ellos y ver más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lejos, no porque nuestra visión sea más aguda o nuestra estatura mayor, sino porque podemos elevarnos más alto gracias a su estatura de gigantes».</w:t>
      </w:r>
    </w:p>
    <w:p w14:paraId="0000000E" w14:textId="77777777" w:rsidR="00581384" w:rsidRDefault="00581384" w:rsidP="009C3579">
      <w:pPr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0F" w14:textId="44BF033D" w:rsidR="00581384" w:rsidRDefault="009C3579" w:rsidP="009C357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Ricardo de </w:t>
      </w:r>
      <w:r w:rsidR="00133507">
        <w:rPr>
          <w:rFonts w:ascii="Times New Roman" w:eastAsia="Times New Roman" w:hAnsi="Times New Roman" w:cs="Times New Roman"/>
          <w:sz w:val="24"/>
          <w:szCs w:val="24"/>
          <w:highlight w:val="white"/>
        </w:rPr>
        <w:t>Ángel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cuyos hombros seguiremos caminando. D.E.P. </w:t>
      </w:r>
    </w:p>
    <w:p w14:paraId="00000010" w14:textId="77777777" w:rsidR="00581384" w:rsidRDefault="0058138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00A05FB" w14:textId="77777777" w:rsidR="00CA4646" w:rsidRDefault="00CA4646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581384" w:rsidRDefault="009C3579" w:rsidP="009C35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Gema Tomás</w:t>
      </w:r>
    </w:p>
    <w:p w14:paraId="00000012" w14:textId="77777777" w:rsidR="00581384" w:rsidRDefault="009C3579" w:rsidP="009C35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Profesora de Derecho civil</w:t>
      </w:r>
    </w:p>
    <w:p w14:paraId="00000013" w14:textId="77777777" w:rsidR="00581384" w:rsidRDefault="009C3579" w:rsidP="009C35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Decana Facultad de Derecho</w:t>
      </w:r>
    </w:p>
    <w:p w14:paraId="00000014" w14:textId="77777777" w:rsidR="00581384" w:rsidRDefault="009C3579" w:rsidP="009C35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17 Abril 2024</w:t>
      </w:r>
    </w:p>
    <w:sectPr w:rsidR="0058138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84"/>
    <w:rsid w:val="00133507"/>
    <w:rsid w:val="00581384"/>
    <w:rsid w:val="00850901"/>
    <w:rsid w:val="009C3579"/>
    <w:rsid w:val="00C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2CC7"/>
  <w15:docId w15:val="{C881274F-E2B9-4514-92EC-800446A2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fasis">
    <w:name w:val="Emphasis"/>
    <w:basedOn w:val="Fuentedeprrafopredeter"/>
    <w:uiPriority w:val="20"/>
    <w:qFormat/>
    <w:rsid w:val="00FC4084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UWjD3Op20rC6p5BxGjzGfyldw==">CgMxLjAyCGguZ2pkZ3hzOAByITEyZG9xckNYSV9OLXNkRk9GVS1iYmRHc3NZWmNaT29fOA==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Gema Tomas Martinez</dc:creator>
  <cp:lastModifiedBy>BLANCA</cp:lastModifiedBy>
  <cp:revision>2</cp:revision>
  <dcterms:created xsi:type="dcterms:W3CDTF">2024-04-18T11:11:00Z</dcterms:created>
  <dcterms:modified xsi:type="dcterms:W3CDTF">2024-04-18T11:11:00Z</dcterms:modified>
</cp:coreProperties>
</file>